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r>
        <w:rPr>
          <w:rStyle w:val="Strong"/>
          <w:color w:val="0E101A"/>
        </w:rPr>
        <w:t>Concerns of Kyrie</w:t>
      </w:r>
    </w:p>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p>
    <w:p w:rsidR="00277BD4" w:rsidRDefault="00277BD4" w:rsidP="00277BD4">
      <w:pPr>
        <w:pStyle w:val="NormalWeb"/>
        <w:spacing w:before="0" w:beforeAutospacing="0" w:after="0" w:afterAutospacing="0" w:line="480" w:lineRule="auto"/>
        <w:jc w:val="center"/>
        <w:rPr>
          <w:rStyle w:val="Strong"/>
          <w:color w:val="0E101A"/>
        </w:rPr>
      </w:pPr>
    </w:p>
    <w:p w:rsidR="00277BD4" w:rsidRPr="00277BD4" w:rsidRDefault="00277BD4" w:rsidP="00277BD4">
      <w:pPr>
        <w:pStyle w:val="NormalWeb"/>
        <w:jc w:val="center"/>
        <w:rPr>
          <w:rStyle w:val="Strong"/>
          <w:b w:val="0"/>
          <w:color w:val="0E101A"/>
        </w:rPr>
      </w:pPr>
      <w:r w:rsidRPr="00277BD4">
        <w:rPr>
          <w:rStyle w:val="Strong"/>
          <w:b w:val="0"/>
          <w:color w:val="0E101A"/>
        </w:rPr>
        <w:t>Student’s Name</w:t>
      </w:r>
    </w:p>
    <w:p w:rsidR="00277BD4" w:rsidRPr="00277BD4" w:rsidRDefault="00277BD4" w:rsidP="00277BD4">
      <w:pPr>
        <w:pStyle w:val="NormalWeb"/>
        <w:jc w:val="center"/>
        <w:rPr>
          <w:rStyle w:val="Strong"/>
          <w:b w:val="0"/>
          <w:color w:val="0E101A"/>
        </w:rPr>
      </w:pPr>
      <w:r w:rsidRPr="00277BD4">
        <w:rPr>
          <w:rStyle w:val="Strong"/>
          <w:b w:val="0"/>
          <w:color w:val="0E101A"/>
        </w:rPr>
        <w:t>Department, University</w:t>
      </w:r>
    </w:p>
    <w:p w:rsidR="00277BD4" w:rsidRPr="00277BD4" w:rsidRDefault="00277BD4" w:rsidP="00277BD4">
      <w:pPr>
        <w:pStyle w:val="NormalWeb"/>
        <w:jc w:val="center"/>
        <w:rPr>
          <w:rStyle w:val="Strong"/>
          <w:b w:val="0"/>
          <w:color w:val="0E101A"/>
        </w:rPr>
      </w:pPr>
      <w:r w:rsidRPr="00277BD4">
        <w:rPr>
          <w:rStyle w:val="Strong"/>
          <w:b w:val="0"/>
          <w:color w:val="0E101A"/>
        </w:rPr>
        <w:t>Course Number and Name</w:t>
      </w:r>
    </w:p>
    <w:p w:rsidR="00277BD4" w:rsidRPr="00277BD4" w:rsidRDefault="00277BD4" w:rsidP="00277BD4">
      <w:pPr>
        <w:pStyle w:val="NormalWeb"/>
        <w:jc w:val="center"/>
        <w:rPr>
          <w:rStyle w:val="Strong"/>
          <w:b w:val="0"/>
          <w:color w:val="0E101A"/>
        </w:rPr>
      </w:pPr>
      <w:r w:rsidRPr="00277BD4">
        <w:rPr>
          <w:rStyle w:val="Strong"/>
          <w:b w:val="0"/>
          <w:color w:val="0E101A"/>
        </w:rPr>
        <w:t>Instructor’s Name</w:t>
      </w:r>
    </w:p>
    <w:p w:rsidR="00277BD4" w:rsidRPr="00277BD4" w:rsidRDefault="00277BD4" w:rsidP="00277BD4">
      <w:pPr>
        <w:pStyle w:val="NormalWeb"/>
        <w:jc w:val="center"/>
        <w:rPr>
          <w:rStyle w:val="Strong"/>
          <w:b w:val="0"/>
          <w:color w:val="0E101A"/>
        </w:rPr>
      </w:pPr>
      <w:r w:rsidRPr="00277BD4">
        <w:rPr>
          <w:rStyle w:val="Strong"/>
          <w:b w:val="0"/>
          <w:color w:val="0E101A"/>
        </w:rPr>
        <w:t>Date</w:t>
      </w:r>
    </w:p>
    <w:p w:rsidR="00277BD4" w:rsidRDefault="00277BD4">
      <w:pPr>
        <w:rPr>
          <w:rStyle w:val="Strong"/>
          <w:rFonts w:eastAsia="Times New Roman" w:cs="Times New Roman"/>
          <w:color w:val="0E101A"/>
          <w:szCs w:val="24"/>
        </w:rPr>
      </w:pPr>
      <w:r>
        <w:rPr>
          <w:rStyle w:val="Strong"/>
          <w:color w:val="0E101A"/>
        </w:rPr>
        <w:br w:type="page"/>
      </w:r>
    </w:p>
    <w:p w:rsidR="00277BD4" w:rsidRDefault="00277BD4" w:rsidP="00277BD4">
      <w:pPr>
        <w:pStyle w:val="NormalWeb"/>
        <w:spacing w:before="0" w:beforeAutospacing="0" w:after="0" w:afterAutospacing="0" w:line="480" w:lineRule="auto"/>
        <w:jc w:val="center"/>
        <w:rPr>
          <w:rStyle w:val="Strong"/>
          <w:color w:val="0E101A"/>
        </w:rPr>
      </w:pPr>
      <w:r>
        <w:rPr>
          <w:rStyle w:val="Strong"/>
          <w:color w:val="0E101A"/>
        </w:rPr>
        <w:lastRenderedPageBreak/>
        <w:t>Concerns of Kyrie</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Concerns </w:t>
      </w:r>
      <w:proofErr w:type="gramStart"/>
      <w:r>
        <w:rPr>
          <w:rStyle w:val="Strong"/>
          <w:color w:val="0E101A"/>
        </w:rPr>
        <w:t>Of</w:t>
      </w:r>
      <w:proofErr w:type="gramEnd"/>
      <w:r>
        <w:rPr>
          <w:rStyle w:val="Strong"/>
          <w:color w:val="0E101A"/>
        </w:rPr>
        <w:t xml:space="preserve"> Kyrie’s History And Health That Concern Me The Most?</w:t>
      </w:r>
    </w:p>
    <w:p w:rsidR="00263A12" w:rsidRDefault="00263A12" w:rsidP="00263A12">
      <w:pPr>
        <w:pStyle w:val="NormalWeb"/>
        <w:spacing w:before="0" w:beforeAutospacing="0" w:after="0" w:afterAutospacing="0" w:line="480" w:lineRule="auto"/>
        <w:ind w:firstLine="720"/>
        <w:rPr>
          <w:color w:val="0E101A"/>
        </w:rPr>
      </w:pPr>
      <w:r>
        <w:rPr>
          <w:color w:val="0E101A"/>
        </w:rPr>
        <w:t>Kyrie lacked sufficient food as a result of his poor lifestyle. Secondly, the place he lived was overcrowded, and the people surrounding him suffered from life-threatening diseases</w:t>
      </w:r>
      <w:r w:rsidR="003D1DDF">
        <w:rPr>
          <w:color w:val="0E101A"/>
        </w:rPr>
        <w:t xml:space="preserve"> (</w:t>
      </w:r>
      <w:proofErr w:type="spellStart"/>
      <w:r w:rsidR="003D1DDF" w:rsidRPr="003D1DDF">
        <w:rPr>
          <w:color w:val="222222"/>
          <w:shd w:val="clear" w:color="auto" w:fill="FFFFFF"/>
        </w:rPr>
        <w:t>Vilar-Compte</w:t>
      </w:r>
      <w:proofErr w:type="spellEnd"/>
      <w:r w:rsidR="003D1DDF">
        <w:rPr>
          <w:color w:val="222222"/>
          <w:shd w:val="clear" w:color="auto" w:fill="FFFFFF"/>
        </w:rPr>
        <w:t xml:space="preserve"> et al., 2021)</w:t>
      </w:r>
      <w:r>
        <w:rPr>
          <w:color w:val="0E101A"/>
        </w:rPr>
        <w:t>. Muscle spasms being part of his medical history, and his bones had already fractured four times. Moreover, his height was below average compared to that of normal kids</w:t>
      </w:r>
      <w:r w:rsidR="003D1DDF">
        <w:rPr>
          <w:color w:val="0E101A"/>
        </w:rPr>
        <w:t xml:space="preserve"> (</w:t>
      </w:r>
      <w:r w:rsidR="003D1DDF" w:rsidRPr="003D1DDF">
        <w:rPr>
          <w:color w:val="222222"/>
          <w:shd w:val="clear" w:color="auto" w:fill="FFFFFF"/>
        </w:rPr>
        <w:t>Reid</w:t>
      </w:r>
      <w:r w:rsidR="003D1DDF">
        <w:rPr>
          <w:color w:val="222222"/>
          <w:shd w:val="clear" w:color="auto" w:fill="FFFFFF"/>
        </w:rPr>
        <w:t xml:space="preserve"> et al., 2020)</w:t>
      </w:r>
      <w:r>
        <w:rPr>
          <w:color w:val="0E101A"/>
        </w:rPr>
        <w:t>. Furthermore had issues when walking because his legs were bow-shaped. Finally, the outward projection of his sternum and that interfered with his balance.</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What Are Some Tests That You Would Like </w:t>
      </w:r>
      <w:proofErr w:type="gramStart"/>
      <w:r>
        <w:rPr>
          <w:rStyle w:val="Strong"/>
          <w:color w:val="0E101A"/>
        </w:rPr>
        <w:t>To</w:t>
      </w:r>
      <w:proofErr w:type="gramEnd"/>
      <w:r>
        <w:rPr>
          <w:rStyle w:val="Strong"/>
          <w:color w:val="0E101A"/>
        </w:rPr>
        <w:t xml:space="preserve"> Perform?</w:t>
      </w:r>
    </w:p>
    <w:p w:rsidR="00263A12" w:rsidRDefault="00263A12" w:rsidP="003D1DDF">
      <w:pPr>
        <w:pStyle w:val="NormalWeb"/>
        <w:spacing w:before="0" w:beforeAutospacing="0" w:after="0" w:afterAutospacing="0" w:line="480" w:lineRule="auto"/>
        <w:ind w:firstLine="720"/>
        <w:rPr>
          <w:color w:val="0E101A"/>
        </w:rPr>
      </w:pPr>
      <w:r>
        <w:rPr>
          <w:color w:val="0E101A"/>
        </w:rPr>
        <w:t>An x-ray imaging to examine the skeleton by exposing it to radiation to diagnose fractured bones. A bone mineral density test to measure the level of calcium and other minerals packed in the bone</w:t>
      </w:r>
      <w:r w:rsidR="003D1DDF">
        <w:rPr>
          <w:color w:val="0E101A"/>
        </w:rPr>
        <w:t xml:space="preserve"> </w:t>
      </w:r>
      <w:r w:rsidR="003D1DDF">
        <w:rPr>
          <w:color w:val="0E101A"/>
        </w:rPr>
        <w:t>(</w:t>
      </w:r>
      <w:proofErr w:type="spellStart"/>
      <w:r w:rsidR="003D1DDF" w:rsidRPr="003D1DDF">
        <w:rPr>
          <w:color w:val="222222"/>
          <w:shd w:val="clear" w:color="auto" w:fill="FFFFFF"/>
        </w:rPr>
        <w:t>Vilar-Compte</w:t>
      </w:r>
      <w:proofErr w:type="spellEnd"/>
      <w:r w:rsidR="003D1DDF">
        <w:rPr>
          <w:color w:val="222222"/>
          <w:shd w:val="clear" w:color="auto" w:fill="FFFFFF"/>
        </w:rPr>
        <w:t xml:space="preserve"> et al., 2021)</w:t>
      </w:r>
      <w:r>
        <w:rPr>
          <w:color w:val="0E101A"/>
        </w:rPr>
        <w:t>. This test would help in the density estimation of bones.</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What Would You Predict </w:t>
      </w:r>
      <w:proofErr w:type="gramStart"/>
      <w:r>
        <w:rPr>
          <w:rStyle w:val="Strong"/>
          <w:color w:val="0E101A"/>
        </w:rPr>
        <w:t>As</w:t>
      </w:r>
      <w:proofErr w:type="gramEnd"/>
      <w:r>
        <w:rPr>
          <w:rStyle w:val="Strong"/>
          <w:color w:val="0E101A"/>
        </w:rPr>
        <w:t xml:space="preserve"> Results Of These Tests?</w:t>
      </w:r>
    </w:p>
    <w:p w:rsidR="00263A12" w:rsidRDefault="00263A12" w:rsidP="003D1DDF">
      <w:pPr>
        <w:pStyle w:val="NormalWeb"/>
        <w:spacing w:before="0" w:beforeAutospacing="0" w:after="0" w:afterAutospacing="0" w:line="480" w:lineRule="auto"/>
        <w:ind w:firstLine="720"/>
        <w:rPr>
          <w:color w:val="0E101A"/>
        </w:rPr>
      </w:pPr>
      <w:r>
        <w:rPr>
          <w:color w:val="0E101A"/>
        </w:rPr>
        <w:t>Osteoporosis. A low bone mineral density caused by insufficient bone formation due to vitamin D and calcium deficiency would lead to loss of bone strength and bone tissue deterioration, increasing the risk of getting a fracture</w:t>
      </w:r>
      <w:r w:rsidR="003D1DDF">
        <w:rPr>
          <w:color w:val="0E101A"/>
        </w:rPr>
        <w:t xml:space="preserve"> </w:t>
      </w:r>
      <w:r w:rsidR="003D1DDF">
        <w:rPr>
          <w:color w:val="0E101A"/>
        </w:rPr>
        <w:t>(</w:t>
      </w:r>
      <w:r w:rsidR="003D1DDF" w:rsidRPr="003D1DDF">
        <w:rPr>
          <w:color w:val="222222"/>
          <w:shd w:val="clear" w:color="auto" w:fill="FFFFFF"/>
        </w:rPr>
        <w:t>Reid</w:t>
      </w:r>
      <w:r w:rsidR="003D1DDF">
        <w:rPr>
          <w:color w:val="222222"/>
          <w:shd w:val="clear" w:color="auto" w:fill="FFFFFF"/>
        </w:rPr>
        <w:t xml:space="preserve"> et al., 2020)</w:t>
      </w:r>
      <w:r>
        <w:rPr>
          <w:color w:val="0E101A"/>
        </w:rPr>
        <w:t>. The bones become fragile and result in abnormal curvature due to osteoporotic changes in the tibia, and fibula.</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Is There </w:t>
      </w:r>
      <w:proofErr w:type="gramStart"/>
      <w:r>
        <w:rPr>
          <w:rStyle w:val="Strong"/>
          <w:color w:val="0E101A"/>
        </w:rPr>
        <w:t>A</w:t>
      </w:r>
      <w:proofErr w:type="gramEnd"/>
      <w:r>
        <w:rPr>
          <w:rStyle w:val="Strong"/>
          <w:color w:val="0E101A"/>
        </w:rPr>
        <w:t xml:space="preserve"> Correlation Between The Deficiency Of Vitamin D And Calcium?</w:t>
      </w:r>
    </w:p>
    <w:p w:rsidR="00263A12" w:rsidRDefault="00263A12" w:rsidP="003D1DDF">
      <w:pPr>
        <w:pStyle w:val="NormalWeb"/>
        <w:spacing w:before="0" w:beforeAutospacing="0" w:after="0" w:afterAutospacing="0" w:line="480" w:lineRule="auto"/>
        <w:ind w:firstLine="720"/>
        <w:rPr>
          <w:color w:val="0E101A"/>
        </w:rPr>
      </w:pPr>
      <w:r>
        <w:rPr>
          <w:color w:val="0E101A"/>
        </w:rPr>
        <w:t>Both calcium and vitamin D essentially work together in protecting bones. Calcium is involved in the building and maintenance of bones. Vitamin D, whose main source is sunlight, helps the body to absorb calcium effectively. Moreover, deficiency of vitamin D prevents the body from taking in more calcium</w:t>
      </w:r>
      <w:r w:rsidR="003D1DDF">
        <w:rPr>
          <w:color w:val="0E101A"/>
        </w:rPr>
        <w:t xml:space="preserve"> </w:t>
      </w:r>
      <w:r w:rsidR="003D1DDF">
        <w:rPr>
          <w:color w:val="0E101A"/>
        </w:rPr>
        <w:t>(</w:t>
      </w:r>
      <w:proofErr w:type="spellStart"/>
      <w:r w:rsidR="003D1DDF" w:rsidRPr="003D1DDF">
        <w:rPr>
          <w:color w:val="222222"/>
          <w:shd w:val="clear" w:color="auto" w:fill="FFFFFF"/>
        </w:rPr>
        <w:t>Vilar-Compte</w:t>
      </w:r>
      <w:proofErr w:type="spellEnd"/>
      <w:r w:rsidR="003D1DDF">
        <w:rPr>
          <w:color w:val="222222"/>
          <w:shd w:val="clear" w:color="auto" w:fill="FFFFFF"/>
        </w:rPr>
        <w:t xml:space="preserve"> et al., 2021)</w:t>
      </w:r>
      <w:r>
        <w:rPr>
          <w:color w:val="0E101A"/>
        </w:rPr>
        <w:t xml:space="preserve">. Therefore, enough calcium and </w:t>
      </w:r>
      <w:r>
        <w:rPr>
          <w:color w:val="0E101A"/>
        </w:rPr>
        <w:lastRenderedPageBreak/>
        <w:t>vitamin D gained either through the diet or supplements help prevent osteoporosis. Low calcium intake leads to reduced bone density, thereby subjecting the body to increased risks of fractures.</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Which One Is Harmful </w:t>
      </w:r>
      <w:proofErr w:type="gramStart"/>
      <w:r>
        <w:rPr>
          <w:rStyle w:val="Strong"/>
          <w:color w:val="0E101A"/>
        </w:rPr>
        <w:t>To</w:t>
      </w:r>
      <w:proofErr w:type="gramEnd"/>
      <w:r>
        <w:rPr>
          <w:rStyle w:val="Strong"/>
          <w:color w:val="0E101A"/>
        </w:rPr>
        <w:t xml:space="preserve"> The Body?</w:t>
      </w:r>
    </w:p>
    <w:p w:rsidR="00263A12" w:rsidRDefault="00263A12" w:rsidP="003D1DDF">
      <w:pPr>
        <w:pStyle w:val="NormalWeb"/>
        <w:spacing w:before="0" w:beforeAutospacing="0" w:after="0" w:afterAutospacing="0" w:line="480" w:lineRule="auto"/>
        <w:ind w:firstLine="720"/>
        <w:rPr>
          <w:color w:val="0E101A"/>
        </w:rPr>
      </w:pPr>
      <w:r>
        <w:rPr>
          <w:color w:val="0E101A"/>
        </w:rPr>
        <w:t>On the contrary, Vitamin D supplementation above the required doses can be harmful to the body</w:t>
      </w:r>
      <w:r w:rsidR="003D1DDF">
        <w:rPr>
          <w:color w:val="0E101A"/>
        </w:rPr>
        <w:t xml:space="preserve"> </w:t>
      </w:r>
      <w:r w:rsidR="003D1DDF">
        <w:rPr>
          <w:color w:val="0E101A"/>
        </w:rPr>
        <w:t>(</w:t>
      </w:r>
      <w:r w:rsidR="003D1DDF" w:rsidRPr="003D1DDF">
        <w:rPr>
          <w:color w:val="222222"/>
          <w:shd w:val="clear" w:color="auto" w:fill="FFFFFF"/>
        </w:rPr>
        <w:t>Reid</w:t>
      </w:r>
      <w:r w:rsidR="003D1DDF">
        <w:rPr>
          <w:color w:val="222222"/>
          <w:shd w:val="clear" w:color="auto" w:fill="FFFFFF"/>
        </w:rPr>
        <w:t xml:space="preserve"> et al., 2020)</w:t>
      </w:r>
      <w:r>
        <w:rPr>
          <w:color w:val="0E101A"/>
        </w:rPr>
        <w:t>. The primary storage form of vitamin D is associated with the increased incidences of cardiovascular disease and cancer.</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How Are These Two Organic Compounds Related </w:t>
      </w:r>
      <w:proofErr w:type="gramStart"/>
      <w:r>
        <w:rPr>
          <w:rStyle w:val="Strong"/>
          <w:color w:val="0E101A"/>
        </w:rPr>
        <w:t>To</w:t>
      </w:r>
      <w:proofErr w:type="gramEnd"/>
      <w:r>
        <w:rPr>
          <w:rStyle w:val="Strong"/>
          <w:color w:val="0E101A"/>
        </w:rPr>
        <w:t xml:space="preserve"> Bone Matter?   </w:t>
      </w:r>
    </w:p>
    <w:p w:rsidR="00263A12" w:rsidRDefault="00263A12" w:rsidP="003D1DDF">
      <w:pPr>
        <w:pStyle w:val="NormalWeb"/>
        <w:spacing w:before="0" w:beforeAutospacing="0" w:after="0" w:afterAutospacing="0" w:line="480" w:lineRule="auto"/>
        <w:ind w:firstLine="720"/>
        <w:rPr>
          <w:color w:val="0E101A"/>
        </w:rPr>
      </w:pPr>
      <w:r>
        <w:rPr>
          <w:color w:val="0E101A"/>
        </w:rPr>
        <w:t>Vitamin D greatly contributes to the increased bone matter as it helps the body absorb some minerals such as calcium and phosphorous, which are vital for bone health</w:t>
      </w:r>
      <w:r w:rsidR="003D1DDF">
        <w:rPr>
          <w:color w:val="0E101A"/>
        </w:rPr>
        <w:t xml:space="preserve"> (</w:t>
      </w:r>
      <w:r w:rsidR="003D1DDF" w:rsidRPr="003D1DDF">
        <w:rPr>
          <w:color w:val="222222"/>
          <w:shd w:val="clear" w:color="auto" w:fill="FFFFFF"/>
        </w:rPr>
        <w:t>Zou</w:t>
      </w:r>
      <w:r w:rsidR="003D1DDF">
        <w:rPr>
          <w:color w:val="222222"/>
          <w:shd w:val="clear" w:color="auto" w:fill="FFFFFF"/>
        </w:rPr>
        <w:t xml:space="preserve"> et al., 2020)</w:t>
      </w:r>
      <w:r>
        <w:rPr>
          <w:color w:val="0E101A"/>
        </w:rPr>
        <w:t xml:space="preserve">. Calcium forms the structural part of bones by forming collagen </w:t>
      </w:r>
      <w:proofErr w:type="spellStart"/>
      <w:r>
        <w:rPr>
          <w:color w:val="0E101A"/>
        </w:rPr>
        <w:t>fibres</w:t>
      </w:r>
      <w:proofErr w:type="spellEnd"/>
      <w:r>
        <w:rPr>
          <w:color w:val="0E101A"/>
        </w:rPr>
        <w:t xml:space="preserve"> that make up the bone structure.</w:t>
      </w:r>
    </w:p>
    <w:p w:rsidR="00263A12" w:rsidRDefault="00263A12" w:rsidP="00263A12">
      <w:pPr>
        <w:pStyle w:val="NormalWeb"/>
        <w:spacing w:before="0" w:beforeAutospacing="0" w:after="0" w:afterAutospacing="0" w:line="480" w:lineRule="auto"/>
        <w:rPr>
          <w:color w:val="0E101A"/>
        </w:rPr>
      </w:pPr>
      <w:r>
        <w:rPr>
          <w:rStyle w:val="Strong"/>
          <w:color w:val="0E101A"/>
        </w:rPr>
        <w:t xml:space="preserve">Are There Methods </w:t>
      </w:r>
      <w:proofErr w:type="gramStart"/>
      <w:r>
        <w:rPr>
          <w:rStyle w:val="Strong"/>
          <w:color w:val="0E101A"/>
        </w:rPr>
        <w:t>To</w:t>
      </w:r>
      <w:proofErr w:type="gramEnd"/>
      <w:r>
        <w:rPr>
          <w:rStyle w:val="Strong"/>
          <w:color w:val="0E101A"/>
        </w:rPr>
        <w:t xml:space="preserve"> Treat/Prevent It?</w:t>
      </w:r>
    </w:p>
    <w:p w:rsidR="00263A12" w:rsidRDefault="00263A12" w:rsidP="003D1DDF">
      <w:pPr>
        <w:pStyle w:val="NormalWeb"/>
        <w:spacing w:before="0" w:beforeAutospacing="0" w:after="0" w:afterAutospacing="0" w:line="480" w:lineRule="auto"/>
        <w:ind w:firstLine="720"/>
        <w:rPr>
          <w:color w:val="0E101A"/>
        </w:rPr>
      </w:pPr>
      <w:r>
        <w:rPr>
          <w:color w:val="0E101A"/>
        </w:rPr>
        <w:t>Osteoporosis can be treated through oral calcium therapy. It is administered to increase the intake of calcium in the body. Physical therapy also helps to restore body strength, healthy movement, and strengthen bones</w:t>
      </w:r>
      <w:r w:rsidR="003D1DDF">
        <w:rPr>
          <w:color w:val="0E101A"/>
        </w:rPr>
        <w:t xml:space="preserve"> </w:t>
      </w:r>
      <w:r w:rsidR="003D1DDF">
        <w:rPr>
          <w:color w:val="0E101A"/>
        </w:rPr>
        <w:t>(</w:t>
      </w:r>
      <w:proofErr w:type="spellStart"/>
      <w:r w:rsidR="003D1DDF" w:rsidRPr="003D1DDF">
        <w:rPr>
          <w:color w:val="222222"/>
          <w:shd w:val="clear" w:color="auto" w:fill="FFFFFF"/>
        </w:rPr>
        <w:t>Vilar-Compte</w:t>
      </w:r>
      <w:proofErr w:type="spellEnd"/>
      <w:r w:rsidR="003D1DDF">
        <w:rPr>
          <w:color w:val="222222"/>
          <w:shd w:val="clear" w:color="auto" w:fill="FFFFFF"/>
        </w:rPr>
        <w:t xml:space="preserve"> et al., 2021)</w:t>
      </w:r>
      <w:r>
        <w:rPr>
          <w:color w:val="0E101A"/>
        </w:rPr>
        <w:t>. However, it can be prevented by eating a healthy diet rich in vitamin D and calcium to maintain the levels of such vital minerals involved in bone formation</w:t>
      </w:r>
      <w:r w:rsidR="003D1DDF">
        <w:rPr>
          <w:color w:val="0E101A"/>
        </w:rPr>
        <w:t xml:space="preserve"> </w:t>
      </w:r>
      <w:r w:rsidR="003D1DDF">
        <w:rPr>
          <w:color w:val="0E101A"/>
        </w:rPr>
        <w:t>(</w:t>
      </w:r>
      <w:r w:rsidR="003D1DDF" w:rsidRPr="003D1DDF">
        <w:rPr>
          <w:color w:val="222222"/>
          <w:shd w:val="clear" w:color="auto" w:fill="FFFFFF"/>
        </w:rPr>
        <w:t>Zou</w:t>
      </w:r>
      <w:r w:rsidR="003D1DDF">
        <w:rPr>
          <w:color w:val="222222"/>
          <w:shd w:val="clear" w:color="auto" w:fill="FFFFFF"/>
        </w:rPr>
        <w:t xml:space="preserve"> et al., 2020)</w:t>
      </w:r>
      <w:bookmarkStart w:id="0" w:name="_GoBack"/>
      <w:bookmarkEnd w:id="0"/>
      <w:r>
        <w:rPr>
          <w:color w:val="0E101A"/>
        </w:rPr>
        <w:t>.</w:t>
      </w:r>
    </w:p>
    <w:p w:rsidR="003D1DDF" w:rsidRDefault="003D1DDF" w:rsidP="003D1DDF">
      <w:pPr>
        <w:ind w:firstLine="0"/>
      </w:pPr>
    </w:p>
    <w:p w:rsidR="003D1DDF" w:rsidRDefault="003D1DDF">
      <w:pPr>
        <w:rPr>
          <w:b/>
        </w:rPr>
      </w:pPr>
      <w:r>
        <w:rPr>
          <w:b/>
        </w:rPr>
        <w:br w:type="page"/>
      </w:r>
    </w:p>
    <w:p w:rsidR="003D1DDF" w:rsidRPr="003D1DDF" w:rsidRDefault="003D1DDF" w:rsidP="003D1DDF">
      <w:pPr>
        <w:ind w:firstLine="0"/>
        <w:jc w:val="center"/>
        <w:rPr>
          <w:b/>
        </w:rPr>
      </w:pPr>
      <w:r w:rsidRPr="003D1DDF">
        <w:rPr>
          <w:b/>
        </w:rPr>
        <w:lastRenderedPageBreak/>
        <w:t xml:space="preserve">References </w:t>
      </w:r>
    </w:p>
    <w:p w:rsidR="003D1DDF" w:rsidRPr="003D1DDF" w:rsidRDefault="003D1DDF" w:rsidP="003D1DDF">
      <w:pPr>
        <w:ind w:left="720" w:hanging="720"/>
        <w:rPr>
          <w:rFonts w:cs="Times New Roman"/>
          <w:color w:val="222222"/>
          <w:szCs w:val="24"/>
          <w:shd w:val="clear" w:color="auto" w:fill="FFFFFF"/>
        </w:rPr>
      </w:pPr>
      <w:r w:rsidRPr="003D1DDF">
        <w:rPr>
          <w:rFonts w:cs="Times New Roman"/>
          <w:color w:val="222222"/>
          <w:szCs w:val="24"/>
          <w:shd w:val="clear" w:color="auto" w:fill="FFFFFF"/>
        </w:rPr>
        <w:t xml:space="preserve">Reid, I. R., &amp; </w:t>
      </w:r>
      <w:proofErr w:type="spellStart"/>
      <w:r w:rsidRPr="003D1DDF">
        <w:rPr>
          <w:rFonts w:cs="Times New Roman"/>
          <w:color w:val="222222"/>
          <w:szCs w:val="24"/>
          <w:shd w:val="clear" w:color="auto" w:fill="FFFFFF"/>
        </w:rPr>
        <w:t>Bolland</w:t>
      </w:r>
      <w:proofErr w:type="spellEnd"/>
      <w:r w:rsidRPr="003D1DDF">
        <w:rPr>
          <w:rFonts w:cs="Times New Roman"/>
          <w:color w:val="222222"/>
          <w:szCs w:val="24"/>
          <w:shd w:val="clear" w:color="auto" w:fill="FFFFFF"/>
        </w:rPr>
        <w:t xml:space="preserve">, M. J. (2020). Calcium and/or vitamin D supplementation for the prevention of fragility fractures: who needs </w:t>
      </w:r>
      <w:proofErr w:type="gramStart"/>
      <w:r w:rsidRPr="003D1DDF">
        <w:rPr>
          <w:rFonts w:cs="Times New Roman"/>
          <w:color w:val="222222"/>
          <w:szCs w:val="24"/>
          <w:shd w:val="clear" w:color="auto" w:fill="FFFFFF"/>
        </w:rPr>
        <w:t>it?.</w:t>
      </w:r>
      <w:proofErr w:type="gramEnd"/>
      <w:r w:rsidRPr="003D1DDF">
        <w:rPr>
          <w:rFonts w:cs="Times New Roman"/>
          <w:color w:val="222222"/>
          <w:szCs w:val="24"/>
          <w:shd w:val="clear" w:color="auto" w:fill="FFFFFF"/>
        </w:rPr>
        <w:t> </w:t>
      </w:r>
      <w:r w:rsidRPr="003D1DDF">
        <w:rPr>
          <w:rFonts w:cs="Times New Roman"/>
          <w:i/>
          <w:iCs/>
          <w:color w:val="222222"/>
          <w:szCs w:val="24"/>
          <w:shd w:val="clear" w:color="auto" w:fill="FFFFFF"/>
        </w:rPr>
        <w:t>Nutrients</w:t>
      </w:r>
      <w:r w:rsidRPr="003D1DDF">
        <w:rPr>
          <w:rFonts w:cs="Times New Roman"/>
          <w:color w:val="222222"/>
          <w:szCs w:val="24"/>
          <w:shd w:val="clear" w:color="auto" w:fill="FFFFFF"/>
        </w:rPr>
        <w:t>, </w:t>
      </w:r>
      <w:r w:rsidRPr="003D1DDF">
        <w:rPr>
          <w:rFonts w:cs="Times New Roman"/>
          <w:i/>
          <w:iCs/>
          <w:color w:val="222222"/>
          <w:szCs w:val="24"/>
          <w:shd w:val="clear" w:color="auto" w:fill="FFFFFF"/>
        </w:rPr>
        <w:t>12</w:t>
      </w:r>
      <w:r w:rsidRPr="003D1DDF">
        <w:rPr>
          <w:rFonts w:cs="Times New Roman"/>
          <w:color w:val="222222"/>
          <w:szCs w:val="24"/>
          <w:shd w:val="clear" w:color="auto" w:fill="FFFFFF"/>
        </w:rPr>
        <w:t>(4), 1011.</w:t>
      </w:r>
    </w:p>
    <w:p w:rsidR="003D1DDF" w:rsidRPr="003D1DDF" w:rsidRDefault="003D1DDF" w:rsidP="003D1DDF">
      <w:pPr>
        <w:ind w:left="720" w:hanging="720"/>
        <w:rPr>
          <w:rFonts w:cs="Times New Roman"/>
          <w:color w:val="222222"/>
          <w:szCs w:val="24"/>
          <w:shd w:val="clear" w:color="auto" w:fill="FFFFFF"/>
        </w:rPr>
      </w:pPr>
      <w:proofErr w:type="spellStart"/>
      <w:r w:rsidRPr="003D1DDF">
        <w:rPr>
          <w:rFonts w:cs="Times New Roman"/>
          <w:color w:val="222222"/>
          <w:szCs w:val="24"/>
          <w:shd w:val="clear" w:color="auto" w:fill="FFFFFF"/>
        </w:rPr>
        <w:t>Vilar-Compte</w:t>
      </w:r>
      <w:proofErr w:type="spellEnd"/>
      <w:r w:rsidRPr="003D1DDF">
        <w:rPr>
          <w:rFonts w:cs="Times New Roman"/>
          <w:color w:val="222222"/>
          <w:szCs w:val="24"/>
          <w:shd w:val="clear" w:color="auto" w:fill="FFFFFF"/>
        </w:rPr>
        <w:t xml:space="preserve">, M., </w:t>
      </w:r>
      <w:proofErr w:type="spellStart"/>
      <w:r w:rsidRPr="003D1DDF">
        <w:rPr>
          <w:rFonts w:cs="Times New Roman"/>
          <w:color w:val="222222"/>
          <w:szCs w:val="24"/>
          <w:shd w:val="clear" w:color="auto" w:fill="FFFFFF"/>
        </w:rPr>
        <w:t>Burrola</w:t>
      </w:r>
      <w:proofErr w:type="spellEnd"/>
      <w:r w:rsidRPr="003D1DDF">
        <w:rPr>
          <w:rFonts w:cs="Times New Roman"/>
          <w:color w:val="222222"/>
          <w:szCs w:val="24"/>
          <w:shd w:val="clear" w:color="auto" w:fill="FFFFFF"/>
        </w:rPr>
        <w:t>-Méndez, S., Lozano-</w:t>
      </w:r>
      <w:proofErr w:type="spellStart"/>
      <w:r w:rsidRPr="003D1DDF">
        <w:rPr>
          <w:rFonts w:cs="Times New Roman"/>
          <w:color w:val="222222"/>
          <w:szCs w:val="24"/>
          <w:shd w:val="clear" w:color="auto" w:fill="FFFFFF"/>
        </w:rPr>
        <w:t>Marrufo</w:t>
      </w:r>
      <w:proofErr w:type="spellEnd"/>
      <w:r w:rsidRPr="003D1DDF">
        <w:rPr>
          <w:rFonts w:cs="Times New Roman"/>
          <w:color w:val="222222"/>
          <w:szCs w:val="24"/>
          <w:shd w:val="clear" w:color="auto" w:fill="FFFFFF"/>
        </w:rPr>
        <w:t xml:space="preserve">, A., </w:t>
      </w:r>
      <w:proofErr w:type="spellStart"/>
      <w:r w:rsidRPr="003D1DDF">
        <w:rPr>
          <w:rFonts w:cs="Times New Roman"/>
          <w:color w:val="222222"/>
          <w:szCs w:val="24"/>
          <w:shd w:val="clear" w:color="auto" w:fill="FFFFFF"/>
        </w:rPr>
        <w:t>Ferré-Eguiluz</w:t>
      </w:r>
      <w:proofErr w:type="spellEnd"/>
      <w:r w:rsidRPr="003D1DDF">
        <w:rPr>
          <w:rFonts w:cs="Times New Roman"/>
          <w:color w:val="222222"/>
          <w:szCs w:val="24"/>
          <w:shd w:val="clear" w:color="auto" w:fill="FFFFFF"/>
        </w:rPr>
        <w:t xml:space="preserve">, I., Flores, D., </w:t>
      </w:r>
      <w:proofErr w:type="spellStart"/>
      <w:r w:rsidRPr="003D1DDF">
        <w:rPr>
          <w:rFonts w:cs="Times New Roman"/>
          <w:color w:val="222222"/>
          <w:szCs w:val="24"/>
          <w:shd w:val="clear" w:color="auto" w:fill="FFFFFF"/>
        </w:rPr>
        <w:t>Gaitán</w:t>
      </w:r>
      <w:proofErr w:type="spellEnd"/>
      <w:r w:rsidRPr="003D1DDF">
        <w:rPr>
          <w:rFonts w:cs="Times New Roman"/>
          <w:color w:val="222222"/>
          <w:szCs w:val="24"/>
          <w:shd w:val="clear" w:color="auto" w:fill="FFFFFF"/>
        </w:rPr>
        <w:t>-Rossi, P., ... &amp; Pérez-Escamilla, R. (2021). Urban poverty and nutrition challenges associated with accessibility to a healthy diet: a global systematic literature review. </w:t>
      </w:r>
      <w:r w:rsidRPr="003D1DDF">
        <w:rPr>
          <w:rFonts w:cs="Times New Roman"/>
          <w:i/>
          <w:iCs/>
          <w:color w:val="222222"/>
          <w:szCs w:val="24"/>
          <w:shd w:val="clear" w:color="auto" w:fill="FFFFFF"/>
        </w:rPr>
        <w:t>International Journal for Equity in Health</w:t>
      </w:r>
      <w:r w:rsidRPr="003D1DDF">
        <w:rPr>
          <w:rFonts w:cs="Times New Roman"/>
          <w:color w:val="222222"/>
          <w:szCs w:val="24"/>
          <w:shd w:val="clear" w:color="auto" w:fill="FFFFFF"/>
        </w:rPr>
        <w:t>, </w:t>
      </w:r>
      <w:r w:rsidRPr="003D1DDF">
        <w:rPr>
          <w:rFonts w:cs="Times New Roman"/>
          <w:i/>
          <w:iCs/>
          <w:color w:val="222222"/>
          <w:szCs w:val="24"/>
          <w:shd w:val="clear" w:color="auto" w:fill="FFFFFF"/>
        </w:rPr>
        <w:t>20</w:t>
      </w:r>
      <w:r w:rsidRPr="003D1DDF">
        <w:rPr>
          <w:rFonts w:cs="Times New Roman"/>
          <w:color w:val="222222"/>
          <w:szCs w:val="24"/>
          <w:shd w:val="clear" w:color="auto" w:fill="FFFFFF"/>
        </w:rPr>
        <w:t>(1), 1-19.</w:t>
      </w:r>
    </w:p>
    <w:p w:rsidR="003D1DDF" w:rsidRPr="003D1DDF" w:rsidRDefault="003D1DDF" w:rsidP="003D1DDF">
      <w:pPr>
        <w:ind w:left="720" w:hanging="720"/>
        <w:rPr>
          <w:rFonts w:cs="Times New Roman"/>
          <w:color w:val="222222"/>
          <w:szCs w:val="24"/>
          <w:shd w:val="clear" w:color="auto" w:fill="FFFFFF"/>
        </w:rPr>
      </w:pPr>
      <w:r w:rsidRPr="003D1DDF">
        <w:rPr>
          <w:rFonts w:cs="Times New Roman"/>
          <w:color w:val="222222"/>
          <w:szCs w:val="24"/>
          <w:shd w:val="clear" w:color="auto" w:fill="FFFFFF"/>
        </w:rPr>
        <w:t xml:space="preserve">Zou, Z., Liu, W., Cao, L., Liu, Y., He, T., Peng, S., &amp; </w:t>
      </w:r>
      <w:proofErr w:type="spellStart"/>
      <w:r w:rsidRPr="003D1DDF">
        <w:rPr>
          <w:rFonts w:cs="Times New Roman"/>
          <w:color w:val="222222"/>
          <w:szCs w:val="24"/>
          <w:shd w:val="clear" w:color="auto" w:fill="FFFFFF"/>
        </w:rPr>
        <w:t>Shuai</w:t>
      </w:r>
      <w:proofErr w:type="spellEnd"/>
      <w:r w:rsidRPr="003D1DDF">
        <w:rPr>
          <w:rFonts w:cs="Times New Roman"/>
          <w:color w:val="222222"/>
          <w:szCs w:val="24"/>
          <w:shd w:val="clear" w:color="auto" w:fill="FFFFFF"/>
        </w:rPr>
        <w:t>, C. (2020). Advances in the occurrence and biotherapy of osteoporosis. </w:t>
      </w:r>
      <w:r w:rsidRPr="003D1DDF">
        <w:rPr>
          <w:rFonts w:cs="Times New Roman"/>
          <w:i/>
          <w:iCs/>
          <w:color w:val="222222"/>
          <w:szCs w:val="24"/>
          <w:shd w:val="clear" w:color="auto" w:fill="FFFFFF"/>
        </w:rPr>
        <w:t>Biochemical Society Transactions</w:t>
      </w:r>
      <w:r w:rsidRPr="003D1DDF">
        <w:rPr>
          <w:rFonts w:cs="Times New Roman"/>
          <w:color w:val="222222"/>
          <w:szCs w:val="24"/>
          <w:shd w:val="clear" w:color="auto" w:fill="FFFFFF"/>
        </w:rPr>
        <w:t>, </w:t>
      </w:r>
      <w:r w:rsidRPr="003D1DDF">
        <w:rPr>
          <w:rFonts w:cs="Times New Roman"/>
          <w:i/>
          <w:iCs/>
          <w:color w:val="222222"/>
          <w:szCs w:val="24"/>
          <w:shd w:val="clear" w:color="auto" w:fill="FFFFFF"/>
        </w:rPr>
        <w:t>48</w:t>
      </w:r>
      <w:r w:rsidRPr="003D1DDF">
        <w:rPr>
          <w:rFonts w:cs="Times New Roman"/>
          <w:color w:val="222222"/>
          <w:szCs w:val="24"/>
          <w:shd w:val="clear" w:color="auto" w:fill="FFFFFF"/>
        </w:rPr>
        <w:t>(4), 1623-1636.</w:t>
      </w:r>
    </w:p>
    <w:p w:rsidR="003D1DDF" w:rsidRPr="00263A12" w:rsidRDefault="003D1DDF" w:rsidP="003D1DDF">
      <w:pPr>
        <w:ind w:firstLine="0"/>
      </w:pPr>
    </w:p>
    <w:sectPr w:rsidR="003D1DDF" w:rsidRPr="00263A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DFA" w:rsidRDefault="00186DFA" w:rsidP="00277BD4">
      <w:pPr>
        <w:spacing w:line="240" w:lineRule="auto"/>
      </w:pPr>
      <w:r>
        <w:separator/>
      </w:r>
    </w:p>
  </w:endnote>
  <w:endnote w:type="continuationSeparator" w:id="0">
    <w:p w:rsidR="00186DFA" w:rsidRDefault="00186DFA" w:rsidP="00277B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DFA" w:rsidRDefault="00186DFA" w:rsidP="00277BD4">
      <w:pPr>
        <w:spacing w:line="240" w:lineRule="auto"/>
      </w:pPr>
      <w:r>
        <w:separator/>
      </w:r>
    </w:p>
  </w:footnote>
  <w:footnote w:type="continuationSeparator" w:id="0">
    <w:p w:rsidR="00186DFA" w:rsidRDefault="00186DFA" w:rsidP="00277B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BD4" w:rsidRDefault="00277BD4">
    <w:pPr>
      <w:pStyle w:val="Header"/>
    </w:pPr>
    <w:r>
      <w:tab/>
    </w:r>
    <w:r>
      <w:tab/>
    </w:r>
    <w:r>
      <w:fldChar w:fldCharType="begin"/>
    </w:r>
    <w:r>
      <w:instrText xml:space="preserve"> PAGE   \* MERGEFORMAT </w:instrText>
    </w:r>
    <w:r>
      <w:fldChar w:fldCharType="separate"/>
    </w:r>
    <w:r w:rsidR="003D1DDF">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wNzY0M7W0MDMxNDdS0lEKTi0uzszPAykwrAUAlKyo3CwAAAA="/>
  </w:docVars>
  <w:rsids>
    <w:rsidRoot w:val="002B5C13"/>
    <w:rsid w:val="00012DD6"/>
    <w:rsid w:val="00115CB8"/>
    <w:rsid w:val="00186DFA"/>
    <w:rsid w:val="001B7CCC"/>
    <w:rsid w:val="001D5952"/>
    <w:rsid w:val="001F5D25"/>
    <w:rsid w:val="00241862"/>
    <w:rsid w:val="00263A12"/>
    <w:rsid w:val="00277BD4"/>
    <w:rsid w:val="002B5C13"/>
    <w:rsid w:val="003D1DDF"/>
    <w:rsid w:val="0045477B"/>
    <w:rsid w:val="0053353C"/>
    <w:rsid w:val="006B1F5F"/>
    <w:rsid w:val="007655A1"/>
    <w:rsid w:val="00865135"/>
    <w:rsid w:val="00A94FAA"/>
    <w:rsid w:val="00AC7EA2"/>
    <w:rsid w:val="00B21C01"/>
    <w:rsid w:val="00BC53E4"/>
    <w:rsid w:val="00BE43E2"/>
    <w:rsid w:val="00C9545E"/>
    <w:rsid w:val="00D324EC"/>
    <w:rsid w:val="00D9004B"/>
    <w:rsid w:val="00DE25D9"/>
    <w:rsid w:val="00E7143D"/>
    <w:rsid w:val="00FA2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07773"/>
  <w15:chartTrackingRefBased/>
  <w15:docId w15:val="{58CDA7BF-7C92-4210-8D98-752EC422F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3A12"/>
    <w:pPr>
      <w:spacing w:before="100" w:beforeAutospacing="1" w:after="100" w:afterAutospacing="1" w:line="240" w:lineRule="auto"/>
      <w:ind w:firstLine="0"/>
      <w:jc w:val="left"/>
    </w:pPr>
    <w:rPr>
      <w:rFonts w:eastAsia="Times New Roman" w:cs="Times New Roman"/>
      <w:szCs w:val="24"/>
    </w:rPr>
  </w:style>
  <w:style w:type="character" w:styleId="Strong">
    <w:name w:val="Strong"/>
    <w:basedOn w:val="DefaultParagraphFont"/>
    <w:uiPriority w:val="22"/>
    <w:qFormat/>
    <w:rsid w:val="00263A12"/>
    <w:rPr>
      <w:b/>
      <w:bCs/>
    </w:rPr>
  </w:style>
  <w:style w:type="paragraph" w:styleId="Header">
    <w:name w:val="header"/>
    <w:basedOn w:val="Normal"/>
    <w:link w:val="HeaderChar"/>
    <w:uiPriority w:val="99"/>
    <w:unhideWhenUsed/>
    <w:rsid w:val="00277BD4"/>
    <w:pPr>
      <w:tabs>
        <w:tab w:val="center" w:pos="4680"/>
        <w:tab w:val="right" w:pos="9360"/>
      </w:tabs>
      <w:spacing w:line="240" w:lineRule="auto"/>
    </w:pPr>
  </w:style>
  <w:style w:type="character" w:customStyle="1" w:styleId="HeaderChar">
    <w:name w:val="Header Char"/>
    <w:basedOn w:val="DefaultParagraphFont"/>
    <w:link w:val="Header"/>
    <w:uiPriority w:val="99"/>
    <w:rsid w:val="00277BD4"/>
  </w:style>
  <w:style w:type="paragraph" w:styleId="Footer">
    <w:name w:val="footer"/>
    <w:basedOn w:val="Normal"/>
    <w:link w:val="FooterChar"/>
    <w:uiPriority w:val="99"/>
    <w:unhideWhenUsed/>
    <w:rsid w:val="00277BD4"/>
    <w:pPr>
      <w:tabs>
        <w:tab w:val="center" w:pos="4680"/>
        <w:tab w:val="right" w:pos="9360"/>
      </w:tabs>
      <w:spacing w:line="240" w:lineRule="auto"/>
    </w:pPr>
  </w:style>
  <w:style w:type="character" w:customStyle="1" w:styleId="FooterChar">
    <w:name w:val="Footer Char"/>
    <w:basedOn w:val="DefaultParagraphFont"/>
    <w:link w:val="Footer"/>
    <w:uiPriority w:val="99"/>
    <w:rsid w:val="0027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2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kim</dc:creator>
  <cp:keywords/>
  <dc:description/>
  <cp:lastModifiedBy>Windows User</cp:lastModifiedBy>
  <cp:revision>6</cp:revision>
  <dcterms:created xsi:type="dcterms:W3CDTF">2021-01-25T19:21:00Z</dcterms:created>
  <dcterms:modified xsi:type="dcterms:W3CDTF">2021-01-25T19:39:00Z</dcterms:modified>
</cp:coreProperties>
</file>